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E1" w:rsidRDefault="00632134" w:rsidP="00632134">
      <w:pPr>
        <w:jc w:val="center"/>
      </w:pPr>
      <w:bookmarkStart w:id="0" w:name="_GoBack"/>
      <w:bookmarkEnd w:id="0"/>
      <w:r>
        <w:t>Уважаемые родители и обучающиеся!</w:t>
      </w:r>
    </w:p>
    <w:p w:rsidR="00F366E1" w:rsidRDefault="00F366E1" w:rsidP="00632134">
      <w:pPr>
        <w:jc w:val="center"/>
        <w:rPr>
          <w:szCs w:val="28"/>
        </w:rPr>
      </w:pPr>
      <w:r>
        <w:rPr>
          <w:szCs w:val="28"/>
        </w:rPr>
        <w:t>В связи со случаями распространения и употребления в подростковой среде химического вещества «</w:t>
      </w:r>
      <w:proofErr w:type="spellStart"/>
      <w:r>
        <w:rPr>
          <w:szCs w:val="28"/>
        </w:rPr>
        <w:t>насвай</w:t>
      </w:r>
      <w:proofErr w:type="spellEnd"/>
      <w:r>
        <w:rPr>
          <w:szCs w:val="28"/>
        </w:rPr>
        <w:t>»</w:t>
      </w:r>
      <w:r w:rsidR="00632134">
        <w:rPr>
          <w:szCs w:val="28"/>
        </w:rPr>
        <w:t>,</w:t>
      </w:r>
      <w:r w:rsidR="009E018E">
        <w:rPr>
          <w:szCs w:val="28"/>
        </w:rPr>
        <w:t xml:space="preserve"> </w:t>
      </w:r>
      <w:r w:rsidR="00632134">
        <w:rPr>
          <w:szCs w:val="28"/>
        </w:rPr>
        <w:t>просим ознакомиться с информацией</w:t>
      </w:r>
      <w:r>
        <w:rPr>
          <w:szCs w:val="28"/>
        </w:rPr>
        <w:t xml:space="preserve"> о вреде употребления </w:t>
      </w:r>
      <w:r w:rsidR="00632134">
        <w:rPr>
          <w:szCs w:val="28"/>
        </w:rPr>
        <w:t xml:space="preserve">этого </w:t>
      </w:r>
      <w:r>
        <w:rPr>
          <w:szCs w:val="28"/>
        </w:rPr>
        <w:t>химического вещества</w:t>
      </w:r>
      <w:r w:rsidR="00632134">
        <w:rPr>
          <w:szCs w:val="28"/>
        </w:rPr>
        <w:t>.</w:t>
      </w:r>
    </w:p>
    <w:p w:rsidR="00F366E1" w:rsidRDefault="00F366E1"/>
    <w:p w:rsidR="00F366E1" w:rsidRPr="00F366E1" w:rsidRDefault="00424399">
      <w:r w:rsidRPr="00F366E1">
        <w:rPr>
          <w:noProof/>
          <w:lang w:val="en-US" w:eastAsia="en-US"/>
        </w:rPr>
        <w:drawing>
          <wp:inline distT="0" distB="0" distL="0" distR="0">
            <wp:extent cx="5867400" cy="823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E1" w:rsidRDefault="00F366E1"/>
    <w:p w:rsidR="00F366E1" w:rsidRPr="00F366E1" w:rsidRDefault="00424399">
      <w:r w:rsidRPr="00F366E1">
        <w:rPr>
          <w:noProof/>
          <w:lang w:val="en-US" w:eastAsia="en-US"/>
        </w:rPr>
        <w:drawing>
          <wp:inline distT="0" distB="0" distL="0" distR="0">
            <wp:extent cx="5943600" cy="834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E1" w:rsidRDefault="00F366E1"/>
    <w:p w:rsidR="00F366E1" w:rsidRDefault="00F366E1"/>
    <w:p w:rsidR="00F366E1" w:rsidRDefault="00F366E1"/>
    <w:p w:rsidR="00F366E1" w:rsidRDefault="00F366E1"/>
    <w:p w:rsidR="00F366E1" w:rsidRDefault="00F366E1"/>
    <w:p w:rsidR="00F366E1" w:rsidRPr="008043D4" w:rsidRDefault="00F366E1" w:rsidP="00F366E1">
      <w:pPr>
        <w:pStyle w:val="BodyText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8043D4">
        <w:rPr>
          <w:szCs w:val="28"/>
        </w:rPr>
        <w:t xml:space="preserve">а последние </w:t>
      </w:r>
      <w:r>
        <w:rPr>
          <w:szCs w:val="28"/>
        </w:rPr>
        <w:t xml:space="preserve">пять </w:t>
      </w:r>
      <w:r w:rsidRPr="008043D4">
        <w:rPr>
          <w:szCs w:val="28"/>
        </w:rPr>
        <w:t>лет в Самарской области отмечается стойкое снижение и стабилизация эпидемиологической ситуации по инфекциям, передаваемым половым путём и заразны</w:t>
      </w:r>
      <w:r>
        <w:rPr>
          <w:szCs w:val="28"/>
        </w:rPr>
        <w:t>м</w:t>
      </w:r>
      <w:r w:rsidRPr="008043D4">
        <w:rPr>
          <w:szCs w:val="28"/>
        </w:rPr>
        <w:t xml:space="preserve"> кожны</w:t>
      </w:r>
      <w:r>
        <w:rPr>
          <w:szCs w:val="28"/>
        </w:rPr>
        <w:t>м</w:t>
      </w:r>
      <w:r w:rsidRPr="008043D4">
        <w:rPr>
          <w:szCs w:val="28"/>
        </w:rPr>
        <w:t xml:space="preserve"> заболевани</w:t>
      </w:r>
      <w:r>
        <w:rPr>
          <w:szCs w:val="28"/>
        </w:rPr>
        <w:t xml:space="preserve">ям </w:t>
      </w:r>
      <w:r w:rsidRPr="008043D4">
        <w:rPr>
          <w:szCs w:val="28"/>
        </w:rPr>
        <w:t>(</w:t>
      </w:r>
      <w:r>
        <w:rPr>
          <w:szCs w:val="28"/>
        </w:rPr>
        <w:t>далее - Заболевания</w:t>
      </w:r>
      <w:r w:rsidRPr="008043D4">
        <w:rPr>
          <w:szCs w:val="28"/>
        </w:rPr>
        <w:t xml:space="preserve">). Из года в год заболеваемость </w:t>
      </w:r>
      <w:r>
        <w:rPr>
          <w:szCs w:val="28"/>
        </w:rPr>
        <w:t xml:space="preserve">данными инфекциями </w:t>
      </w:r>
      <w:r w:rsidRPr="008043D4">
        <w:rPr>
          <w:szCs w:val="28"/>
        </w:rPr>
        <w:t xml:space="preserve">в </w:t>
      </w:r>
      <w:r>
        <w:rPr>
          <w:szCs w:val="28"/>
        </w:rPr>
        <w:t xml:space="preserve">Самарской </w:t>
      </w:r>
      <w:r w:rsidRPr="008043D4">
        <w:rPr>
          <w:szCs w:val="28"/>
        </w:rPr>
        <w:t>области сопоставима с заболеваемостью по Российской Федерации, причем по большинству инфекций</w:t>
      </w:r>
      <w:r>
        <w:rPr>
          <w:szCs w:val="28"/>
        </w:rPr>
        <w:t xml:space="preserve">, таких как – </w:t>
      </w:r>
      <w:r w:rsidRPr="008043D4">
        <w:rPr>
          <w:szCs w:val="28"/>
        </w:rPr>
        <w:t>сифилис, гонорея, трихомониаз, герпес и чесотка</w:t>
      </w:r>
      <w:r>
        <w:rPr>
          <w:szCs w:val="28"/>
        </w:rPr>
        <w:t xml:space="preserve">, </w:t>
      </w:r>
      <w:r w:rsidRPr="008043D4">
        <w:rPr>
          <w:szCs w:val="28"/>
        </w:rPr>
        <w:t xml:space="preserve">цифры в Самарской области ниже, чем по РФ, за исключением хламидиоза и заразных кожных заболеваний (микроспории). </w:t>
      </w:r>
    </w:p>
    <w:p w:rsidR="00F366E1" w:rsidRDefault="00F366E1" w:rsidP="00F366E1">
      <w:pPr>
        <w:pStyle w:val="BodyText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фоне общей тенденции к снижению заболеваемости инфекций, передаваемых половым путем, стоит отметить рост (более чем на 20%) заболеваемости сифилисом среди подростков, рост заболеваемости урогенитальным герпесом (рост среди подростков составил более чем в 2,5 раза), рост среди детей заболеваемости </w:t>
      </w:r>
      <w:proofErr w:type="spellStart"/>
      <w:r>
        <w:rPr>
          <w:szCs w:val="28"/>
        </w:rPr>
        <w:t>аногенитальными</w:t>
      </w:r>
      <w:proofErr w:type="spellEnd"/>
      <w:r>
        <w:rPr>
          <w:szCs w:val="28"/>
        </w:rPr>
        <w:t xml:space="preserve"> бородавками (более чем в 1,5 раза). </w:t>
      </w:r>
    </w:p>
    <w:p w:rsidR="00F366E1" w:rsidRPr="008043D4" w:rsidRDefault="00F366E1" w:rsidP="00F366E1">
      <w:pPr>
        <w:pStyle w:val="BodyText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Считается, что о</w:t>
      </w:r>
      <w:r w:rsidRPr="008043D4">
        <w:rPr>
          <w:szCs w:val="28"/>
        </w:rPr>
        <w:t>сновными причинами</w:t>
      </w:r>
      <w:r>
        <w:rPr>
          <w:szCs w:val="28"/>
        </w:rPr>
        <w:t xml:space="preserve"> высокой заболеваемости инфекциями, передаваемыми</w:t>
      </w:r>
      <w:r w:rsidRPr="008043D4">
        <w:rPr>
          <w:szCs w:val="28"/>
        </w:rPr>
        <w:t xml:space="preserve"> половым путем среди подростков является раннее начало половой жизни, беспорядочные половые связи и большое количество сексуальных партнеров, доступность половых контактов как со взрослыми, так и с партнерами из своей среды, обилие информации о доступности сексуальных связей в интернете, </w:t>
      </w:r>
      <w:r>
        <w:rPr>
          <w:szCs w:val="28"/>
        </w:rPr>
        <w:t>средствах массовой информации</w:t>
      </w:r>
      <w:r w:rsidRPr="008043D4">
        <w:rPr>
          <w:szCs w:val="28"/>
        </w:rPr>
        <w:t xml:space="preserve">, а также незнание приемов индивидуальной </w:t>
      </w:r>
      <w:r>
        <w:rPr>
          <w:szCs w:val="28"/>
        </w:rPr>
        <w:t xml:space="preserve">защиты и </w:t>
      </w:r>
      <w:r w:rsidRPr="008043D4">
        <w:rPr>
          <w:szCs w:val="28"/>
        </w:rPr>
        <w:t>профилактики</w:t>
      </w:r>
      <w:r>
        <w:rPr>
          <w:szCs w:val="28"/>
        </w:rPr>
        <w:t>, осложнений перенесенных инфекций и негативных последствий для репродуктивного здоровья</w:t>
      </w:r>
      <w:r w:rsidRPr="008043D4">
        <w:rPr>
          <w:szCs w:val="28"/>
        </w:rPr>
        <w:t xml:space="preserve">. </w:t>
      </w:r>
    </w:p>
    <w:p w:rsidR="00F366E1" w:rsidRPr="008043D4" w:rsidRDefault="00F366E1" w:rsidP="00F366E1">
      <w:pPr>
        <w:pStyle w:val="BodyText"/>
        <w:spacing w:line="360" w:lineRule="auto"/>
        <w:ind w:firstLine="709"/>
        <w:jc w:val="both"/>
        <w:rPr>
          <w:szCs w:val="28"/>
        </w:rPr>
      </w:pPr>
      <w:r w:rsidRPr="008043D4">
        <w:rPr>
          <w:szCs w:val="28"/>
        </w:rPr>
        <w:t xml:space="preserve">С целью повышения </w:t>
      </w:r>
      <w:proofErr w:type="gramStart"/>
      <w:r w:rsidRPr="008043D4">
        <w:rPr>
          <w:szCs w:val="28"/>
        </w:rPr>
        <w:t>эффективности  профилактических</w:t>
      </w:r>
      <w:proofErr w:type="gramEnd"/>
      <w:r w:rsidRPr="008043D4">
        <w:rPr>
          <w:szCs w:val="28"/>
        </w:rPr>
        <w:t xml:space="preserve"> мероприятий и снижения распространенности</w:t>
      </w:r>
      <w:r>
        <w:rPr>
          <w:szCs w:val="28"/>
        </w:rPr>
        <w:t xml:space="preserve"> З</w:t>
      </w:r>
      <w:r w:rsidRPr="008043D4">
        <w:rPr>
          <w:szCs w:val="28"/>
        </w:rPr>
        <w:t>аболеваний среди детей и подростков на базе ГБУЗ «С</w:t>
      </w:r>
      <w:r>
        <w:rPr>
          <w:szCs w:val="28"/>
        </w:rPr>
        <w:t xml:space="preserve">амарский областной кожно-венерологический диспансер» </w:t>
      </w:r>
      <w:r w:rsidRPr="008043D4">
        <w:rPr>
          <w:szCs w:val="28"/>
        </w:rPr>
        <w:t>функционирует «Центр специализированного дерматологического приема для социально уязвимых групп населения – детей и подростков» (центр «Довери</w:t>
      </w:r>
      <w:r>
        <w:rPr>
          <w:szCs w:val="28"/>
        </w:rPr>
        <w:t>е</w:t>
      </w:r>
      <w:r w:rsidRPr="008043D4">
        <w:rPr>
          <w:szCs w:val="28"/>
        </w:rPr>
        <w:t>»).</w:t>
      </w:r>
    </w:p>
    <w:p w:rsidR="00F366E1" w:rsidRPr="008043D4" w:rsidRDefault="00F366E1" w:rsidP="00F366E1">
      <w:pPr>
        <w:pStyle w:val="BodyText"/>
        <w:spacing w:line="360" w:lineRule="auto"/>
        <w:ind w:firstLine="709"/>
        <w:jc w:val="both"/>
        <w:rPr>
          <w:szCs w:val="28"/>
        </w:rPr>
      </w:pPr>
      <w:r w:rsidRPr="008043D4">
        <w:rPr>
          <w:szCs w:val="28"/>
        </w:rPr>
        <w:t>Центр «Довери</w:t>
      </w:r>
      <w:r>
        <w:rPr>
          <w:szCs w:val="28"/>
        </w:rPr>
        <w:t>е» обеспечивает к</w:t>
      </w:r>
      <w:r w:rsidRPr="008043D4">
        <w:rPr>
          <w:szCs w:val="28"/>
        </w:rPr>
        <w:t>валифицированное, бесплатное, анонимное консультирование и обследование детей и подростков</w:t>
      </w:r>
      <w:r>
        <w:rPr>
          <w:szCs w:val="28"/>
        </w:rPr>
        <w:t>;</w:t>
      </w:r>
    </w:p>
    <w:p w:rsidR="00F366E1" w:rsidRDefault="00F366E1"/>
    <w:p w:rsidR="00F366E1" w:rsidRDefault="00F366E1" w:rsidP="00F366E1">
      <w:pPr>
        <w:pStyle w:val="BodyText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Контактное лицо: заведующая отделением профилактики ГБУЗ «</w:t>
      </w:r>
      <w:r w:rsidRPr="008043D4">
        <w:rPr>
          <w:szCs w:val="28"/>
        </w:rPr>
        <w:t>Самарский областной кожно-венерологический диспансер</w:t>
      </w:r>
      <w:r>
        <w:rPr>
          <w:szCs w:val="28"/>
        </w:rPr>
        <w:t xml:space="preserve">» Федорова Ольга Анатольевна (тел.:  333-26-79, </w:t>
      </w:r>
      <w:hyperlink r:id="rId7" w:history="1">
        <w:r w:rsidRPr="00330E8C">
          <w:rPr>
            <w:rStyle w:val="Hyperlink"/>
            <w:szCs w:val="28"/>
            <w:lang w:val="en-US"/>
          </w:rPr>
          <w:t>guzsokvd</w:t>
        </w:r>
        <w:r w:rsidRPr="00330E8C">
          <w:rPr>
            <w:rStyle w:val="Hyperlink"/>
            <w:szCs w:val="28"/>
          </w:rPr>
          <w:t>@</w:t>
        </w:r>
        <w:r w:rsidRPr="00330E8C">
          <w:rPr>
            <w:rStyle w:val="Hyperlink"/>
            <w:szCs w:val="28"/>
            <w:lang w:val="en-US"/>
          </w:rPr>
          <w:t>mail</w:t>
        </w:r>
        <w:r w:rsidRPr="00330E8C">
          <w:rPr>
            <w:rStyle w:val="Hyperlink"/>
            <w:szCs w:val="28"/>
          </w:rPr>
          <w:t>.</w:t>
        </w:r>
        <w:r w:rsidRPr="00330E8C">
          <w:rPr>
            <w:rStyle w:val="Hyperlink"/>
            <w:szCs w:val="28"/>
            <w:lang w:val="en-US"/>
          </w:rPr>
          <w:t>ru</w:t>
        </w:r>
      </w:hyperlink>
      <w:r>
        <w:rPr>
          <w:szCs w:val="28"/>
        </w:rPr>
        <w:t>).</w:t>
      </w:r>
    </w:p>
    <w:p w:rsidR="00F366E1" w:rsidRPr="00F366E1" w:rsidRDefault="00F366E1"/>
    <w:sectPr w:rsidR="00F366E1" w:rsidRPr="00F3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4CE3"/>
    <w:multiLevelType w:val="hybridMultilevel"/>
    <w:tmpl w:val="D3F6FC9A"/>
    <w:lvl w:ilvl="0" w:tplc="0E4E2D2C">
      <w:start w:val="1"/>
      <w:numFmt w:val="decimal"/>
      <w:lvlText w:val="%1."/>
      <w:lvlJc w:val="center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E1"/>
    <w:rsid w:val="003515E1"/>
    <w:rsid w:val="0037526D"/>
    <w:rsid w:val="00424399"/>
    <w:rsid w:val="00632134"/>
    <w:rsid w:val="009E018E"/>
    <w:rsid w:val="00F11685"/>
    <w:rsid w:val="00F3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2FF8C-0FA6-4440-9250-254AECB3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366E1"/>
    <w:pPr>
      <w:jc w:val="center"/>
    </w:pPr>
    <w:rPr>
      <w:sz w:val="28"/>
      <w:szCs w:val="20"/>
    </w:rPr>
  </w:style>
  <w:style w:type="character" w:styleId="Hyperlink">
    <w:name w:val="Hyperlink"/>
    <w:basedOn w:val="DefaultParagraphFont"/>
    <w:rsid w:val="00F36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zsokv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ЖГК</Company>
  <LinksUpToDate>false</LinksUpToDate>
  <CharactersWithSpaces>2360</CharactersWithSpaces>
  <SharedDoc>false</SharedDoc>
  <HLinks>
    <vt:vector size="6" baseType="variant"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mailto:guzsokvd@mail.ru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Феодот Добролюбов</cp:lastModifiedBy>
  <cp:revision>2</cp:revision>
  <cp:lastPrinted>2012-11-14T13:11:00Z</cp:lastPrinted>
  <dcterms:created xsi:type="dcterms:W3CDTF">2017-03-07T14:16:00Z</dcterms:created>
  <dcterms:modified xsi:type="dcterms:W3CDTF">2017-03-07T14:16:00Z</dcterms:modified>
</cp:coreProperties>
</file>